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Traccia per l’incontro di catechismo di 3^ del 20.2.2021 </w:t>
      </w:r>
    </w:p>
    <w:p w:rsidR="00000000" w:rsidDel="00000000" w:rsidP="00000000" w:rsidRDefault="00000000" w:rsidRPr="00000000" w14:paraId="00000002">
      <w:pPr>
        <w:pStyle w:val="Heading1"/>
        <w:jc w:val="center"/>
        <w:rPr/>
      </w:pPr>
      <w:r w:rsidDel="00000000" w:rsidR="00000000" w:rsidRPr="00000000">
        <w:rPr>
          <w:rtl w:val="0"/>
        </w:rPr>
        <w:t xml:space="preserve">su piattaforma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Subtitle"/>
        <w:rPr/>
      </w:pPr>
      <w:r w:rsidDel="00000000" w:rsidR="00000000" w:rsidRPr="00000000">
        <w:rPr>
          <w:rtl w:val="0"/>
        </w:rPr>
        <w:t xml:space="preserve">Tema CONVERSIONE e RICONCILIAZIONE</w:t>
      </w:r>
    </w:p>
    <w:p w:rsidR="00000000" w:rsidDel="00000000" w:rsidP="00000000" w:rsidRDefault="00000000" w:rsidRPr="00000000" w14:paraId="00000005">
      <w:pPr>
        <w:rPr/>
      </w:pPr>
      <w:r w:rsidDel="00000000" w:rsidR="00000000" w:rsidRPr="00000000">
        <w:rPr>
          <w:rtl w:val="0"/>
        </w:rPr>
        <w:t xml:space="preserve">SEGNO DELLA CROCE – PADRE NOSTRO</w:t>
      </w:r>
    </w:p>
    <w:p w:rsidR="00000000" w:rsidDel="00000000" w:rsidP="00000000" w:rsidRDefault="00000000" w:rsidRPr="00000000" w14:paraId="00000006">
      <w:pPr>
        <w:jc w:val="both"/>
        <w:rPr/>
      </w:pPr>
      <w:r w:rsidDel="00000000" w:rsidR="00000000" w:rsidRPr="00000000">
        <w:rPr>
          <w:rtl w:val="0"/>
        </w:rPr>
        <w:t xml:space="preserve">Prendiamo in mano il Vangelo che abbiamo ricevuto l’ultima volta che siamo incontrati alla messa (per coloro che non lo hanno in casa o che non c’era all’ultimo appuntamento si può ovviare facendo vedere il vangelo attraverso la webcam). </w:t>
      </w:r>
    </w:p>
    <w:p w:rsidR="00000000" w:rsidDel="00000000" w:rsidP="00000000" w:rsidRDefault="00000000" w:rsidRPr="00000000" w14:paraId="00000007">
      <w:pPr>
        <w:jc w:val="both"/>
        <w:rPr/>
      </w:pPr>
      <w:r w:rsidDel="00000000" w:rsidR="00000000" w:rsidRPr="00000000">
        <w:rPr>
          <w:rtl w:val="0"/>
        </w:rPr>
        <w:t xml:space="preserve">Qualcuno per caso ha già letto qualche brano della vita di Gesù? Prima di tutto, impariamo a leggere il Vangelo e vediamo come è composto (si può riproporre in video la scheda della Bibbia che abbiamo utilizzato la volta scorsa per vedere dove si trovano i Vangeli). I vangeli sono 4 e si distinguono dal nome dell’autore: MATTEO, MARCO, LUCA e GIOVANNI. Sono molto antichi e sono stati scritti pochi anni dopo la morte e la resurrezione di Gesù. Oltre a essere distinti per nome, i vangeli sono anche suddivisi in CAPITOLI e VERSETTI. Sia i capitoli che i versetti sono numerati per facilitare la ricerca quando abbiamo bisogno di ritrovare la PAROLA giusta per la nostra vita. PAROLA intesa non come singola parola, ma come buon annuncio per noi: infatti Gesù è venuto per annunciarci che il “Regno di Dio” è vicino, perché Gesù è il Regno, insieme a Dio Padre e allo Spirito Santo. E allora apriamo il vangelo e vediamo quale PAROLA ci ha annunciato Gesù: (CONVERSIONE)</w:t>
      </w:r>
    </w:p>
    <w:p w:rsidR="00000000" w:rsidDel="00000000" w:rsidP="00000000" w:rsidRDefault="00000000" w:rsidRPr="00000000" w14:paraId="00000008">
      <w:pPr>
        <w:jc w:val="both"/>
        <w:rPr/>
      </w:pPr>
      <w:r w:rsidDel="00000000" w:rsidR="00000000" w:rsidRPr="00000000">
        <w:rPr>
          <w:rtl w:val="0"/>
        </w:rPr>
        <w:t xml:space="preserve">Marco 1, 14-18</w:t>
      </w:r>
    </w:p>
    <w:p w:rsidR="00000000" w:rsidDel="00000000" w:rsidP="00000000" w:rsidRDefault="00000000" w:rsidRPr="00000000" w14:paraId="00000009">
      <w:pPr>
        <w:jc w:val="both"/>
        <w:rPr/>
      </w:pPr>
      <w:r w:rsidDel="00000000" w:rsidR="00000000" w:rsidRPr="00000000">
        <w:rPr>
          <w:rtl w:val="0"/>
        </w:rPr>
        <w:t xml:space="preserve">Dopo che Giovanni fu arrestato, Gesù andò nella Galilea, proclamando il vangelo di Dio, e diceva “il tempo è compiuto e il regno di Dio è vicino; convertitevi e credete nel Vangelo”.</w:t>
      </w:r>
    </w:p>
    <w:p w:rsidR="00000000" w:rsidDel="00000000" w:rsidP="00000000" w:rsidRDefault="00000000" w:rsidRPr="00000000" w14:paraId="0000000A">
      <w:pPr>
        <w:jc w:val="both"/>
        <w:rPr/>
      </w:pPr>
      <w:r w:rsidDel="00000000" w:rsidR="00000000" w:rsidRPr="00000000">
        <w:rPr>
          <w:rtl w:val="0"/>
        </w:rPr>
        <w:t xml:space="preserve">Spiegazione sul termine “conversione”: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essersi accorti di aver preso una strada sbagliata e non far finta di nulla, ma tornare sulla strada </w:t>
      </w:r>
      <w:r w:rsidDel="00000000" w:rsidR="00000000" w:rsidRPr="00000000">
        <w:rPr>
          <w:rtl w:val="0"/>
        </w:rPr>
        <w:t xml:space="preserve">giusta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 mancato l’occasione di fare il bene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saper rinunciare alle cose superflue per ricercare Gesù</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essere superbi, ma chiedere aiuto a Dio</w:t>
      </w:r>
    </w:p>
    <w:p w:rsidR="00000000" w:rsidDel="00000000" w:rsidP="00000000" w:rsidRDefault="00000000" w:rsidRPr="00000000" w14:paraId="0000000F">
      <w:pPr>
        <w:jc w:val="both"/>
        <w:rPr/>
      </w:pPr>
      <w:r w:rsidDel="00000000" w:rsidR="00000000" w:rsidRPr="00000000">
        <w:rPr>
          <w:rtl w:val="0"/>
        </w:rPr>
        <w:t xml:space="preserve">Tutte queste scelte che siamo CHIAMATI a fare, ci permettono di essere più vicini al regno di Dio, perché il regno di Dio è un posto bello, che piace a tutti. Scelte che diventano più evidenti in un particolare momento dell’anno (liturgico) che stiamo vivendo: </w:t>
      </w:r>
    </w:p>
    <w:p w:rsidR="00000000" w:rsidDel="00000000" w:rsidP="00000000" w:rsidRDefault="00000000" w:rsidRPr="00000000" w14:paraId="00000010">
      <w:pPr>
        <w:rPr/>
      </w:pPr>
      <w:r w:rsidDel="00000000" w:rsidR="00000000" w:rsidRPr="00000000">
        <w:rPr>
          <w:rtl w:val="0"/>
        </w:rPr>
        <w:t xml:space="preserve">LA QUARESIMA (lanciare il video:  </w:t>
      </w:r>
      <w:hyperlink r:id="rId7">
        <w:r w:rsidDel="00000000" w:rsidR="00000000" w:rsidRPr="00000000">
          <w:rPr>
            <w:color w:val="0563c1"/>
            <w:u w:val="single"/>
            <w:rtl w:val="0"/>
          </w:rPr>
          <w:t xml:space="preserve">https://www.youtube.com/watch?v=W20Bwm5GDSA</w:t>
        </w:r>
      </w:hyperlink>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t xml:space="preserve">La quaresima è quindi un periodo di attesa, un tempo favorevole per praticare la CONVERSIONE e farci trovare da DIO, che non si arrende mai di cercarci per il nostro bene e NON CI ABBANDONA nelle tentazioni, come glielo chiediamo sempre nel PADRE NOSTRO. La tentazione è infatti quella proposta che riceviamo dal male per portarci il più lontano possibile da DIO, in un posto nascosto dove non possa trovarci. Ma Dio non si arrende MAI e ti viene sempre a cercare per farci parte del suo Regno, perché siamo preziosi per LUI come un TESORO.</w:t>
      </w:r>
    </w:p>
    <w:p w:rsidR="00000000" w:rsidDel="00000000" w:rsidP="00000000" w:rsidRDefault="00000000" w:rsidRPr="00000000" w14:paraId="00000012">
      <w:pPr>
        <w:jc w:val="both"/>
        <w:rPr/>
      </w:pPr>
      <w:r w:rsidDel="00000000" w:rsidR="00000000" w:rsidRPr="00000000">
        <w:rPr>
          <w:rtl w:val="0"/>
        </w:rPr>
        <w:t xml:space="preserve">E’ un po’ come se dovessimo trovare una cosa che abbiamo perso, ma ci tenevamo tantissimo e la ritroviamo in un cassetto o in una scatola, oppure in un qualsiasi altro posto che non aprivamo da tanto tempo. Che proviamo ADESSO ad andare ad aprire qualcosa nella vostra cameretta che è chiuso da molto e facciamo vedere a tutti che cosa ci abbiamo trovato ………… CACCIA AL TESORO</w:t>
      </w:r>
    </w:p>
    <w:p w:rsidR="00000000" w:rsidDel="00000000" w:rsidP="00000000" w:rsidRDefault="00000000" w:rsidRPr="00000000" w14:paraId="00000013">
      <w:pPr>
        <w:jc w:val="both"/>
        <w:rPr/>
      </w:pPr>
      <w:r w:rsidDel="00000000" w:rsidR="00000000" w:rsidRPr="00000000">
        <w:rPr>
          <w:rtl w:val="0"/>
        </w:rPr>
        <w:t xml:space="preserve">Anche durante la messa ci ritroviamo nel Regno di Dio e ammettiamo i nostri errori per farci ritrovare da LUI. Avete capito quando? ……. Quando recitiamo il CONFESSO …. e, come avviene anche durante la lettura del Vangelo dall’altare, facciamo un segno importante sul nostro corpo: CI BATTIAMO IL PETTO per riconoscere i nostri errori, di aver ceduto alle tentazioni e di aver preso la strada sbagliata in tanti modi: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PAROLE cattive, pensate o dette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OPERE cioè con azioni </w:t>
      </w:r>
      <w:r w:rsidDel="00000000" w:rsidR="00000000" w:rsidRPr="00000000">
        <w:rPr>
          <w:rtl w:val="0"/>
        </w:rPr>
        <w:t xml:space="preserve">malvagie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OMISSIONI scegliendo di non fare il bene</w:t>
      </w:r>
    </w:p>
    <w:p w:rsidR="00000000" w:rsidDel="00000000" w:rsidP="00000000" w:rsidRDefault="00000000" w:rsidRPr="00000000" w14:paraId="00000017">
      <w:pPr>
        <w:jc w:val="both"/>
        <w:rPr/>
      </w:pPr>
      <w:r w:rsidDel="00000000" w:rsidR="00000000" w:rsidRPr="00000000">
        <w:rPr>
          <w:rtl w:val="0"/>
        </w:rPr>
        <w:t xml:space="preserve">GIOCO DEL CARTONCINO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la Pasqua di Gesù ci ritroviamo tutti sotto la croce per la nostra salvezza. Approfittiamo della Quaresima per prepararci a questo incontro, magari leggendo una volta alla settimana tre righe del Vangelo.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Saluto con invito a partecipare alla prossima messa, a fare attenzione al colore di cui sarà vestito don Riccardo ed impegnarsi a fare per bene tutti i segni che facciamo su di NOI: CROCE, CONFESSO e VANGELO. </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4205A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4205AC"/>
    <w:rPr>
      <w:rFonts w:asciiTheme="majorHAnsi" w:cstheme="majorBidi" w:eastAsiaTheme="majorEastAsia" w:hAnsiTheme="majorHAnsi"/>
      <w:color w:val="2f5496" w:themeColor="accent1" w:themeShade="0000BF"/>
      <w:sz w:val="32"/>
      <w:szCs w:val="32"/>
    </w:rPr>
  </w:style>
  <w:style w:type="paragraph" w:styleId="NormaleWeb">
    <w:name w:val="Normal (Web)"/>
    <w:basedOn w:val="Normale"/>
    <w:uiPriority w:val="99"/>
    <w:unhideWhenUsed w:val="1"/>
    <w:rsid w:val="00970CE3"/>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llegamentoipertestuale">
    <w:name w:val="Hyperlink"/>
    <w:basedOn w:val="Carpredefinitoparagrafo"/>
    <w:uiPriority w:val="99"/>
    <w:unhideWhenUsed w:val="1"/>
    <w:rsid w:val="002100F7"/>
    <w:rPr>
      <w:color w:val="0563c1" w:themeColor="hyperlink"/>
      <w:u w:val="single"/>
    </w:rPr>
  </w:style>
  <w:style w:type="character" w:styleId="Menzionenonrisolta">
    <w:name w:val="Unresolved Mention"/>
    <w:basedOn w:val="Carpredefinitoparagrafo"/>
    <w:uiPriority w:val="99"/>
    <w:semiHidden w:val="1"/>
    <w:unhideWhenUsed w:val="1"/>
    <w:rsid w:val="002100F7"/>
    <w:rPr>
      <w:color w:val="605e5c"/>
      <w:shd w:color="auto" w:fill="e1dfdd" w:val="clear"/>
    </w:rPr>
  </w:style>
  <w:style w:type="paragraph" w:styleId="Sottotitolo">
    <w:name w:val="Subtitle"/>
    <w:basedOn w:val="Normale"/>
    <w:next w:val="Normale"/>
    <w:link w:val="SottotitoloCarattere"/>
    <w:uiPriority w:val="11"/>
    <w:qFormat w:val="1"/>
    <w:rsid w:val="00F75F04"/>
    <w:pPr>
      <w:numPr>
        <w:ilvl w:val="1"/>
      </w:numPr>
    </w:pPr>
    <w:rPr>
      <w:rFonts w:eastAsiaTheme="minorEastAsia"/>
      <w:color w:val="5a5a5a" w:themeColor="text1" w:themeTint="0000A5"/>
      <w:spacing w:val="15"/>
    </w:rPr>
  </w:style>
  <w:style w:type="character" w:styleId="SottotitoloCarattere" w:customStyle="1">
    <w:name w:val="Sottotitolo Carattere"/>
    <w:basedOn w:val="Carpredefinitoparagrafo"/>
    <w:link w:val="Sottotitolo"/>
    <w:uiPriority w:val="11"/>
    <w:rsid w:val="00F75F04"/>
    <w:rPr>
      <w:rFonts w:eastAsiaTheme="minorEastAsia"/>
      <w:color w:val="5a5a5a" w:themeColor="text1" w:themeTint="0000A5"/>
      <w:spacing w:val="15"/>
    </w:rPr>
  </w:style>
  <w:style w:type="paragraph" w:styleId="Paragrafoelenco">
    <w:name w:val="List Paragraph"/>
    <w:basedOn w:val="Normale"/>
    <w:uiPriority w:val="34"/>
    <w:qFormat w:val="1"/>
    <w:rsid w:val="003C1D97"/>
    <w:pPr>
      <w:ind w:left="720"/>
      <w:contextualSpacing w:val="1"/>
    </w:p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W20Bwm5GDS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tHn8uhGU4PVMKynYIZ+gZzChFA==">AMUW2mVo6ZfjQV9+DwO27r3Zw3fR28aPJgKmZr0Qarm8fe8qai7LiPvQXp+GaJdXSSehHGSWBHH/lMPknUSedzR/cyi6os+I/9I+uow26aDb8MDUDCxqUCQ=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2021-02-19T17:46:00Z</dcterms:created>
  <dc:creator>Cosimo Loris De Luca</dc:creator>
</cp:coreProperties>
</file>